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ТИПОВОЙ ДОГОВОР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 подключении (технологическом присоединении)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централизованной системе водоотведения</w:t>
      </w:r>
    </w:p>
    <w:p w:rsidR="004A6421" w:rsidRPr="004A6421" w:rsidRDefault="004A6421" w:rsidP="004A6421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г. Сасово Рязанской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"___"___________ 20__ г.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Общество с ограниченной ответственностью «Водосток», именуемое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дальнейшем организацией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хозяйства,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директора Демидовой Натальи Викторовны, действующей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одной стороны, и 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именуемое в дальнейшем заказчиком, в лице 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______________________________________________,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другой стороны, име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нуемые в дальнейшем сторонами, заключили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 о нижеследующем: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2010279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I. Предмет договора</w:t>
      </w:r>
    </w:p>
    <w:bookmarkEnd w:id="0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канализационного хозяйства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обязуется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выполнить действия по подготовке централизованной системы водоотведения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подключению (технологическому присоединению) объекта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строительства (далее - объект) заказчика и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 (технологического прис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оединения) к централизованной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системе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водоотведения по форме согласно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sub_7100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N 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 (технологического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исоединения) подключить объект к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системы водоотведения, а заказчик обязуется внести плату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 подключение (те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хнологическое присоединение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 выполнить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условия подключения объекта к централизованной системе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предоставленные в порядке,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установленном </w:t>
      </w:r>
      <w:hyperlink r:id="rId5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определения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технических условий подключения объекта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строительства к сетям инжен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ерно-технического обеспечения,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 Федерации от 13 февраля 2006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N 83 "Об утверждении Правил 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пределения  и  предоставления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условий подключения объекта капитального строительства к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инженерно-технического обеспечения и Правил подключения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капитального строительства к сетям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инженерно-технического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(далее - технические условия подключения).</w:t>
      </w: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Организация канализационного хозяйства до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точки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подключения (технологического присоединения) объекта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следующие мероприятия: 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_,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Cs w:val="26"/>
        </w:rPr>
        <w:t>(указывается перечень фактически осуществляемых организацией канализационного хозяйства мероприятий, в том числе технических, по подключению (технологическому присоединению) объекта к сетям централизованной системы водоотведения)</w:t>
      </w:r>
    </w:p>
    <w:p w:rsidR="004A6421" w:rsidRPr="004A6421" w:rsidRDefault="004A6421" w:rsidP="004A6421">
      <w:pPr>
        <w:jc w:val="center"/>
        <w:rPr>
          <w:rFonts w:ascii="Times New Roman" w:hAnsi="Times New Roman" w:cs="Times New Roman"/>
          <w:color w:val="000000" w:themeColor="text1"/>
          <w:szCs w:val="26"/>
        </w:rPr>
      </w:pP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выполнения заказчиком условий подключения 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присоединения) в порядке, предусмотренном настоящим договором;</w:t>
      </w: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работы по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осредственному подключению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соединению)  внутриплощадочных и (или) внутридомовых сетей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оборудования объекта в точке подключения (технологического присоединения)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 и сроки, которые предусмотрены настоящим договором.</w:t>
      </w: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Подключение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хнологическое присоединение)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точке (точках) подключения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присоединения) объекта, располагающейся на границе земельного участка.</w:t>
      </w: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подключения (технологического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многоквартирного дома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точка подключения (технологического  присоединения)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может быть определена на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границе инженерно-технических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водоотведения, находящихся в таком многоквартирном доме.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2010280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II. Срок подключения объекта</w:t>
      </w:r>
    </w:p>
    <w:bookmarkEnd w:id="1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4. Срок подключения объекта - "___"__________ 20__ г.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2010281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III. Характеристики подключаемого объекта и мероприятия </w:t>
      </w:r>
      <w:proofErr w:type="gramStart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proofErr w:type="gramEnd"/>
    </w:p>
    <w:bookmarkEnd w:id="2"/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подключению (технологическому присоединению)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5. Объект - 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(объект капитального строительства, на котором</w:t>
      </w:r>
      <w:r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предусматривается водоотведение, объект системы</w:t>
      </w:r>
      <w:r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водоотведения - указать нужное)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принадлежащий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заказчику на праве 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</w:p>
    <w:p w:rsidR="004A6421" w:rsidRPr="004A6421" w:rsidRDefault="004A6421" w:rsidP="004A6421">
      <w:pPr>
        <w:pStyle w:val="a9"/>
        <w:ind w:left="1440"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(собственность, аренда, пользование и др.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-у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казать нужное)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(указать наименование и реквизиты правоустанавливающего документа)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целевым назначением 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_________.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(целевое назначение объекта)</w:t>
      </w:r>
    </w:p>
    <w:p w:rsid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6. Земельный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участок - земельный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участок, на котором планируется______________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(строительство, реконструкция, модернизация - указать нужное)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подключаемого объекта, площадью 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кв. метров,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расположенный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______________,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принадлежащий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заказчику на праве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(собственность, пользование - указать нужное)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(указать наименование и реквизиты правоустанавливающего документа)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______,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(указать наименование и реквизиты правоустанавливающего документа)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разрешенным использованием 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_________________________.</w:t>
      </w:r>
    </w:p>
    <w:p w:rsidR="004A6421" w:rsidRPr="004A6421" w:rsidRDefault="004A6421" w:rsidP="004A642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2"/>
          <w:szCs w:val="26"/>
        </w:rPr>
        <w:t>(указать разрешенное использование земельного участка)</w:t>
      </w:r>
    </w:p>
    <w:p w:rsidR="004A6421" w:rsidRPr="004A6421" w:rsidRDefault="004A6421" w:rsidP="004A642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2010350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7. Потребности объекта - разм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 нагрузки объекта, который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обязана</w:t>
      </w:r>
      <w:bookmarkEnd w:id="3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обеспечить организация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 хозяйства в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точках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 (т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присоединения),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 ________ м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/час</w:t>
      </w:r>
      <w:r w:rsidR="0068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приема сточных вод.</w:t>
      </w:r>
    </w:p>
    <w:p w:rsidR="004A6421" w:rsidRPr="004A6421" w:rsidRDefault="004A6421" w:rsidP="000860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Перечень мероприятий </w:t>
      </w:r>
      <w:r w:rsidR="00681D70">
        <w:rPr>
          <w:rFonts w:ascii="Times New Roman" w:hAnsi="Times New Roman" w:cs="Times New Roman"/>
          <w:color w:val="000000" w:themeColor="text1"/>
          <w:sz w:val="26"/>
          <w:szCs w:val="26"/>
        </w:rPr>
        <w:t>(в том числе технических) по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подключению</w:t>
      </w:r>
      <w:r w:rsidR="0068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(технологическому присоединению) объекта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централизованной системе</w:t>
      </w:r>
      <w:r w:rsidR="0068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 и</w:t>
      </w:r>
      <w:r w:rsidR="0068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обязательства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 по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выполнению,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включая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по ув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>еличению пропускной способности (увеличению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мощности)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>изованной системы водоотведения и мероприятия по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фактическому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подключению (технологическому присое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>динению) к централизованной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системе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водоотведения, составляется по форме согласно </w:t>
      </w:r>
      <w:hyperlink w:anchor="sub_7200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 2</w:t>
        </w:r>
      </w:hyperlink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6421" w:rsidRPr="004A6421" w:rsidRDefault="004A6421" w:rsidP="000860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9. Подключение (технологическое присоединение) объектов, в том числе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канализационных сетей заказчика, к централизованной системе водоотведения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 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канализационного хозяйства осуществляется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основании заявки заказчика.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0860BE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2010282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IV. Права и обязанности сторон</w:t>
      </w:r>
    </w:p>
    <w:bookmarkEnd w:id="4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0860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7010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10. Организация канализационного хозяйства обязана:</w:t>
      </w:r>
    </w:p>
    <w:bookmarkEnd w:id="5"/>
    <w:p w:rsidR="004A6421" w:rsidRPr="004A6421" w:rsidRDefault="004A6421" w:rsidP="000860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а) осуществить действия по созданию (реконструкции) централизованной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водоотведения до точек подключения, а также по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подготовке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>ованной системы водоотведения к подключению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(технологическому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присоединению) объекта и отведению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сточных во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не позднее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установленной</w:t>
      </w:r>
      <w:r w:rsidR="00086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договором даты подключения (технологического присоединения);</w:t>
      </w:r>
    </w:p>
    <w:p w:rsidR="004A6421" w:rsidRPr="004A6421" w:rsidRDefault="000860BE" w:rsidP="000860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712"/>
      <w:r>
        <w:rPr>
          <w:rFonts w:ascii="Times New Roman" w:hAnsi="Times New Roman" w:cs="Times New Roman"/>
          <w:color w:val="000000" w:themeColor="text1"/>
          <w:sz w:val="26"/>
          <w:szCs w:val="26"/>
        </w:rPr>
        <w:t>б) осуществить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полученного от заказчика уведомления о</w:t>
      </w:r>
      <w:bookmarkEnd w:id="6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выполнении условий подключения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хнологического  присоединения)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иные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необходи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действия по подключению, не указанные в </w:t>
      </w:r>
      <w:hyperlink w:anchor="sub_7012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пункте 12</w:t>
        </w:r>
      </w:hyperlink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договора, не позднее установленного настоящим договором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срока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подключения, в том числе:</w:t>
      </w:r>
    </w:p>
    <w:p w:rsidR="004A6421" w:rsidRPr="004A6421" w:rsidRDefault="000860BE" w:rsidP="000860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проверить выполнение заказчиком условий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огического присоединения), в том числе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установить техническую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готовность внутриплощадочных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 (или) внутридомовых сетей и оборудования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объекта к отведению сточных вод;</w:t>
      </w:r>
    </w:p>
    <w:p w:rsidR="004A6421" w:rsidRPr="004A6421" w:rsidRDefault="00193BAA" w:rsidP="00193BAA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осуществить допуск к эксплуатации узла учета в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 </w:t>
      </w:r>
      <w:hyperlink r:id="rId7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коммерческого учета воды, сточных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утвержденными </w:t>
      </w:r>
      <w:hyperlink r:id="rId8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тва Российской Федерации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сентября 2013 г. N 776 "Об утверждении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Правил  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коммерческого учета воды, сточных вод";</w:t>
      </w:r>
    </w:p>
    <w:p w:rsidR="004A6421" w:rsidRPr="004A6421" w:rsidRDefault="004A6421" w:rsidP="00193BAA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пломбы на приборах учета (узлах) сточных вод;</w:t>
      </w:r>
    </w:p>
    <w:p w:rsidR="004A6421" w:rsidRPr="004A6421" w:rsidRDefault="00193BAA" w:rsidP="00193BAA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осуществить действия по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нию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присоединению)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 централизованной системе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внутриплощадочных и (или)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внутридомовых сетей и оборудования объекта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ранее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установления заказчиком технической готовности внутриплощадочных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(или) внутридомовых сетей и оборудования объекта к отведению сточных вод;</w:t>
      </w:r>
    </w:p>
    <w:p w:rsidR="004A6421" w:rsidRPr="004A6421" w:rsidRDefault="00193BAA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подписать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акт о подключении (технологическом присоединении) объекта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__ рабочих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дней со дня получения от заказчика уведомления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выполнении условий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гического присоединения)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отсутствии нарушения условий подключения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 и установлении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технической готовности внутриплощадочных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 (или) внутридомовых сетей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 оборудования объекта к отведению сточных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но в любом случае не позднее срока подключения объекта.</w:t>
      </w:r>
      <w:proofErr w:type="gramEnd"/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Если в ходе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условий подключения (технологического присоединения)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обнаружено нарушение выданных условий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(технологического 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присоединения),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технической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готовности внутриплощадочных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 (или) внутридомовых сетей и оборудования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объекта к отведению сточных вод, то организация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 хозяйства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отказаться от подписания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акта  о подключении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 присоединении), направив заказчику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мотивированный отказ.</w:t>
      </w:r>
      <w:proofErr w:type="gramEnd"/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Мотивированный отказ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 замечания, выявленные в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ходе проверки выполнения условий подключения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 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готовности 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внутриплощадочных и (или)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внутридомовых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сетей и оборудования объекта к отведению сточных вод, и срок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устранения указываются в уведомлении о необходимости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устранения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замечаний, выдаваемом организацией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 заказчику не позднее ____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получения от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  уведомления о выполнении условий подключения (технологического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присоединения).</w:t>
      </w:r>
      <w:proofErr w:type="gramEnd"/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согласия с полученным уведомлением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устранен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замечаний абонент устраняет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выявленные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нарушения в предусмотренный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уведомлением срок и направляет организации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уведомление об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устранении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зам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ечаний,  содержащее информацию о принятых мерах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 их устранению.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После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уведомления организация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повторно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проверку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условий подключения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 присоединения) 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случае отсутстви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нарушений подписывает акт 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 присоединении) объекта не позднее 5 рабочих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дней,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следующих за днем получения от заказчика уведомления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устранении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замечаний.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несогласия с полученным уведомлением заказчик вправе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возвратить организации 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полученное уведомление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 необходимости устранения замечаний с указанием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причин возврата и требованием о подписании акта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 подключении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 присоединении) объекта.</w:t>
      </w:r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11. Организация канализационного хозяйства имеет право:</w:t>
      </w:r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а) участвовать в приемке работ по 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укладке канализационных сетей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объекта до точки подключения (технологического присоединения);</w:t>
      </w:r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б) изме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нить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дату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подключения (технологического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объекта к централизо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ванной системе водоотведения на более позднюю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изменения  сроков внесения платы за подключение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(технологическое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присоединение), если заказчик не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редоставил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в установленные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 сроки возможность осуществить:</w:t>
      </w:r>
      <w:proofErr w:type="gramEnd"/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проверку готовности внутриплощадоч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ных и (или) внутридомовых сетей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оборудования объекта к подключению  (тех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>нологическому  присоединению)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отведению сточных вод;</w:t>
      </w:r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опломбирование установленных приборов (узлов) учета сточных вод.</w:t>
      </w:r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7012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12. Заказчик обязан:</w:t>
      </w:r>
    </w:p>
    <w:p w:rsidR="00EA1247" w:rsidRDefault="00EA1247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sub_7121"/>
      <w:bookmarkEnd w:id="7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 выполнить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условия  подключения (технологического присоединения),</w:t>
      </w:r>
      <w:bookmarkEnd w:id="8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 выписку из раздела утвержденной в установленном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порядке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проектной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документации в одном экземпляре, в которой содержатся сведения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инженерном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водопроводных сетях,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инженерно-технических мероприятий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 содержание технологических решений.</w:t>
      </w:r>
    </w:p>
    <w:p w:rsidR="004A6421" w:rsidRPr="004A6421" w:rsidRDefault="00EA1247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документация представляется заказчиком при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о выполнении условий подключения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присоединения);</w:t>
      </w:r>
    </w:p>
    <w:p w:rsidR="004A6421" w:rsidRPr="004A6421" w:rsidRDefault="004A6421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7122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б)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осуществить мероприятия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 подготовке внутриплощадочных и (или)</w:t>
      </w:r>
      <w:bookmarkEnd w:id="9"/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внутридомовых сетей и оборудования объекта к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подключению</w:t>
      </w:r>
      <w:r w:rsidR="00EA1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(технологическому присоединению);</w:t>
      </w:r>
    </w:p>
    <w:p w:rsidR="004A6421" w:rsidRPr="004A6421" w:rsidRDefault="00EA1247" w:rsidP="00EA124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7123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 в случае внесения в проектную документацию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 строительство</w:t>
      </w:r>
      <w:bookmarkEnd w:id="1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(реконструкцию)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изменений, которые повлекут изменение нагрузки,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sub_2010350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пункте 7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направить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  хозяйства в течение 5 дней со дня внесения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изменений предложение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соответствующих изменений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настоящий договор.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нагрузки не может превышать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величину,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определенную техническими условиями подключения объекта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строительства к централизованной системе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водоотведения, полученными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предусмотренном </w:t>
      </w:r>
      <w:hyperlink r:id="rId9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определения 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технических условий подключения объекта капитального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строительства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сетям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инжене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рно-технического обеспечения,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утвержденными </w:t>
      </w:r>
      <w:hyperlink r:id="rId10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13 февраля 2006 г. N 83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"Об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утверждении Правил определения и предоставления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техни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ческих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условий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подключения объекта капитального строительства к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инженерно-технического обеспечения и Правил подключения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 строительства к сетям инженерно-технического обеспечения";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7124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 направить уведомление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адрес организации</w:t>
      </w:r>
      <w:bookmarkEnd w:id="11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хозяйства о выполнении условий подключения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 присоединения);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7125"/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обеспечить доступ организации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</w:t>
      </w:r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 для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проверки выполнения условий подключения 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готовности внутриплощадочных и (или) внутридомовых сетей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оборудования объекта к отведению сточных вод, а также для установления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пломб на приборах учета (узлах учета) сточных вод;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sub_7126"/>
      <w:r>
        <w:rPr>
          <w:rFonts w:ascii="Times New Roman" w:hAnsi="Times New Roman" w:cs="Times New Roman"/>
          <w:color w:val="000000" w:themeColor="text1"/>
          <w:sz w:val="26"/>
          <w:szCs w:val="26"/>
        </w:rPr>
        <w:t>е) внести плату за подключение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(технологическое  присоединение)</w:t>
      </w:r>
      <w:bookmarkEnd w:id="13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 централизованной системе водоотведения в размере 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сроки, которые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предусмотрены настоящим договором.</w:t>
      </w: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13. Заказчик имеет право:</w:t>
      </w: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а) получать информацию о ходе выполнения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договором мероприятий по подготовке централизованной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 к подключению (технологическому присоединению) объекта;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одностороннем порядке расторгнуть настоящий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 при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нарушении организацией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канализационного хозяйства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сроков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исполнения обязательств, указанных в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настоящем договоре.</w:t>
      </w: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Заказчик и организация 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канализационного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хозяйства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 иные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рава и </w:t>
      </w:r>
      <w:proofErr w:type="gramStart"/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>несут иные обязанности</w:t>
      </w:r>
      <w:proofErr w:type="gramEnd"/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565FD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sub_2010283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V. Размер платы за подключение (технологическое присоединение) </w:t>
      </w:r>
      <w:proofErr w:type="gramStart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</w:p>
    <w:bookmarkEnd w:id="14"/>
    <w:p w:rsidR="004A6421" w:rsidRPr="004A6421" w:rsidRDefault="004A6421" w:rsidP="00565FD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системе водоотведения и порядок расчетов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sub_2010351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15. Размер платы з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подключение (технологическое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ние)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bookmarkEnd w:id="15"/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сист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еме водоотведения определяется по форме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sub_7400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 4</w:t>
        </w:r>
      </w:hyperlink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sub_2010352"/>
      <w:r>
        <w:rPr>
          <w:rFonts w:ascii="Times New Roman" w:hAnsi="Times New Roman" w:cs="Times New Roman"/>
          <w:color w:val="000000" w:themeColor="text1"/>
          <w:sz w:val="26"/>
          <w:szCs w:val="26"/>
        </w:rPr>
        <w:t>16. Заказчик обязан внести плату в размере,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предусмотренном</w:t>
      </w:r>
      <w:bookmarkEnd w:id="16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sub_7400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приложением N 4</w:t>
        </w:r>
      </w:hyperlink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договору, на  расчетный счет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 хозяйства в следующем порядке:</w:t>
      </w: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 рублей (35 процентов полной платы за подключение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(технологическое присое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динение) вносится в течение 15 дней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договора;</w:t>
      </w: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 рублей (50 процентов полной платы за подключение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технологическое присоединение) вносится в течение 90 дней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заключения</w:t>
      </w:r>
      <w:proofErr w:type="gramEnd"/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но не позднее даты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фактического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подключения;</w:t>
      </w:r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 рублей (15 процентов полной платы за подключение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технологическое присоединение) вносится в течение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>5 дней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 сторонами акта 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подключении (технологическом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присоединении)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к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>ой системе водоотведения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sub_7500" w:history="1">
        <w:r w:rsidR="00565FD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N 5</w:t>
        </w:r>
      </w:hyperlink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но не   позднее выполнения условий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 присоединения).</w:t>
      </w:r>
      <w:proofErr w:type="gramEnd"/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сроки фактического п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рисоединения объекта заказчика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соблюдаются в связи с действия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(бездействием) заказчика и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выполнила все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для создания технической возможности для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  присоединения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>) и выполнения работ по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подключению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(технологическому присоед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инению), оставшаяся доля платы за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подключение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(технологическое присо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единение) вносится не позднее срока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 присоединения), указанного в настоящем договоре.</w:t>
      </w:r>
      <w:proofErr w:type="gramEnd"/>
    </w:p>
    <w:p w:rsidR="004A6421" w:rsidRPr="004A6421" w:rsidRDefault="004A642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17. Обязательство з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 по оплате подключения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 считается исполненным с момента зачисления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денежных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сре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дств в с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оответствии с </w:t>
      </w:r>
      <w:hyperlink w:anchor="sub_2010351" w:history="1">
        <w:r w:rsidR="00565FD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пунктами </w:t>
        </w:r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hyperlink w:anchor="sub_2010352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16</w:t>
        </w:r>
      </w:hyperlink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на</w:t>
      </w:r>
      <w:r w:rsidR="0056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расчетные счета организации канализационного хозяйства.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Плата за работы по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исоединению  внутриплощадочных 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внутридомовых сетей объекта в точке подключения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я) к централизованной системе водоотведения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изационного хозяйства в состав платы за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(технологическое присоединение) включена __________________________.</w:t>
      </w:r>
    </w:p>
    <w:p w:rsidR="004A6421" w:rsidRPr="004A6421" w:rsidRDefault="004A6421" w:rsidP="00565FD1">
      <w:pPr>
        <w:pStyle w:val="a9"/>
        <w:ind w:left="648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(да, нет - указать нужное)</w:t>
      </w:r>
    </w:p>
    <w:p w:rsidR="004A6421" w:rsidRPr="004A6421" w:rsidRDefault="00565FD1" w:rsidP="00565FD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Изменение размера платы за подключение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присоединение) возможно по соглаше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нию сторон в случае изменения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условий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 (технологического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исоединения), а также в случае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нагрузки, указанной в </w:t>
      </w:r>
      <w:hyperlink w:anchor="sub_2010350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пункте 7</w:t>
        </w:r>
      </w:hyperlink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местоположения точки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(точек) подключени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и требований к строительству (реконструкции)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водоотведения. При этом порядок оплаты устанавливается соглашением сторон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ребованиями,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установленными </w:t>
      </w:r>
      <w:hyperlink r:id="rId11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холодного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водоснабжения и водоотведения, утвержденными </w:t>
      </w:r>
      <w:hyperlink r:id="rId12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рации от 29 июля 2013 г. N 644 "Об утверждении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Правил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холодного водоснабжения и водоотведения и о внесении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некоторые акты Правительства Российской Федерации".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565FD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sub_2010284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VI. Порядок исполнения договора</w:t>
      </w:r>
    </w:p>
    <w:bookmarkEnd w:id="17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20. Организация канализационного хозяйства осуществляет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фактическое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подключение  (технологическое  присоединение) объекта к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системе водоо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>тведения при условии выполнения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условий подключения (технологического п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рисоединения) и внесения платы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подключение (технологическое присо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единение) в размере и в сроки,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установлены </w:t>
      </w:r>
      <w:hyperlink w:anchor="sub_2010351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пунктами 15</w:t>
        </w:r>
      </w:hyperlink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sub_2010352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16</w:t>
        </w:r>
      </w:hyperlink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</w:t>
      </w:r>
    </w:p>
    <w:p w:rsidR="004A6421" w:rsidRPr="004A6421" w:rsidRDefault="00407C77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sub_7021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Объект считается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ключенным к централизованной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системе</w:t>
      </w:r>
      <w:bookmarkEnd w:id="18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водоотведения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сторонами акта о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 присоединении) объекта, подтверждающего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сторонами условий подключения (те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хнологического  присоединения)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всех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иных  обязательств по настоящему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договору.</w:t>
      </w:r>
    </w:p>
    <w:p w:rsidR="004A6421" w:rsidRPr="004A6421" w:rsidRDefault="00407C77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sub_7022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 Акт о подключении (технологическом присоединении)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bookmarkEnd w:id="19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подписывается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сторонами в течение _______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фактического подключения (технологического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инения) объекта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системе водоотведения.</w:t>
      </w:r>
    </w:p>
    <w:p w:rsidR="004A6421" w:rsidRPr="004A6421" w:rsidRDefault="00407C77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Водоотведение в соответствии с условиями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присоединения) осуществляется организацией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при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выполнении заказчиком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следующих условий:</w:t>
      </w:r>
    </w:p>
    <w:p w:rsidR="004A6421" w:rsidRPr="004A6421" w:rsidRDefault="004A6421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а) получение заказчиком разрешения на ввод объекта в эксплуатацию;</w:t>
      </w:r>
    </w:p>
    <w:p w:rsidR="004A6421" w:rsidRPr="004A6421" w:rsidRDefault="00407C77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подписание сторонами акта 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подключении (технологическом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присоединении) объекта;</w:t>
      </w:r>
    </w:p>
    <w:p w:rsidR="004A6421" w:rsidRPr="004A6421" w:rsidRDefault="004A6421" w:rsidP="00407C77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в) заключение организацией канализационного хозяйства и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 договора водоотведения или единого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холодного</w:t>
      </w:r>
      <w:r w:rsidR="00407C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водоснабжения и водоотведения.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07C77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sub_2010285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VII. Ответственность сторон</w:t>
      </w:r>
    </w:p>
    <w:bookmarkEnd w:id="20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24. За неисполнение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 ненадлежащее исполнение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настоящему договору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тороны несут  ответственность в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неисполнения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ненадлежащего исполнения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обязательств по 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оплате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 организация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 х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озяйства вправе потребовать от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уплаты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пени 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одной </w:t>
      </w:r>
      <w:proofErr w:type="spellStart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стотридцатой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3" w:history="1">
        <w:r w:rsidR="00AA2AB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ставки </w:t>
        </w:r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рефинансирования</w:t>
        </w:r>
      </w:hyperlink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Центрального банка Российской 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Федерации, действующей на день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фактической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оплаты, от не выплаченной в срок с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уммы за каждый день просрочки,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начиная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 следующего дня после дня на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ступления установленного срока оплаты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день фактической оплаты.</w:t>
      </w:r>
      <w:proofErr w:type="gramEnd"/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26. Стороны осво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бождаются от ответственности за неисполнение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ненадлежащее исполне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ние обязательств по настоящему договору, если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явилось следствием обстоятельств непреодолимой силы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 если эти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 повлияли на исполнение настоящего договора.</w:t>
      </w:r>
    </w:p>
    <w:p w:rsidR="004A6421" w:rsidRPr="004A6421" w:rsidRDefault="00AA2AB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срок исполнения обязательств по настоящему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отодвигаетс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соразмерно времени, в течение которого действовали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такие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обстоятельства, а также последствиям, вызванным этими обстоятельствами.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27. Сторона, подвергшаяся действию обстоятельств непреодолимой силы,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обязана без промедления (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24 часов) уведомить другую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сторону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любым доступным способом (почтовое отправление, телеграмма,  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факсограмма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телефонограмма,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информационно-телекоммуникац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ионная сеть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"Интернет"),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позволяющим подтвердить получение такого уведомления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адресатом, 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наступлении и характере указанных обстоятельств, а также об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прекращении.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AA2AB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2010286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VIII. Порядок урегулирования споров и разногласий</w:t>
      </w:r>
    </w:p>
    <w:bookmarkEnd w:id="21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28. Все споры и разногласия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возникающие между сторонами,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связанные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исполнением настоящего договора, подле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жат досудебному урегулированию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претензионном порядке.</w:t>
      </w:r>
    </w:p>
    <w:p w:rsidR="004A6421" w:rsidRPr="004A6421" w:rsidRDefault="00AA2AB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 Претензия, направляемая по адресу стороны,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указанному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реквизитах настоящего договора, должна содержать: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а) сведения о заявителе (наименование, местонахождение, адрес);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б) содержание спора, разногласий;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в) сведения об объекте (объе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ктах), в  отношении которого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возникли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спор, разногласия (полное наименовани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е, местонахождение, правомочие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 (объекты), которым обладает сторона, направившая претензию);</w:t>
      </w:r>
      <w:proofErr w:type="gramEnd"/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г) другие сведения по усмотрению стороны.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30. Сторона, получившая претенз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ию, в течение 5 рабочих дней </w:t>
      </w:r>
      <w:proofErr w:type="gramStart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</w:t>
      </w:r>
      <w:proofErr w:type="gramEnd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ее поступления обязана ее рассмотреть и дать ответ.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31. Стороны составляют акт об урегулировании спора (разногласий).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В случае 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едостижения</w:t>
      </w:r>
      <w:proofErr w:type="spellEnd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сторонами согласия спор и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разногласия,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связанные с исполнением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подлежат урегулированию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суде в порядке, установленном законодательством Российской Федерации.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AA2AB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sub_2010287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IX. Срок действия договора</w:t>
      </w:r>
    </w:p>
    <w:bookmarkEnd w:id="22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33. Настоящ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ий  договор  вступает в силу со дня его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сторонами и действует до "__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"__________ 20__ г., а в части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обязательств,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 исполненных на момент окончания сро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ка его действия, - до  полного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 сторонами.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34. По соглашению сторон обяза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по настоящему договору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могут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быть исполнены досрочно.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35. В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несение изменений в настоящий договор, условия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(технологического присоединения), а также продление срока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действия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условий подключения (те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хнологического  присоединения) осуществляются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14 рабочих дней </w:t>
      </w:r>
      <w:proofErr w:type="gramStart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получения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ионного хозяйства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заявления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 исходя из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возможностей подключения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 присоединения).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Настоящий договор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мож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ет быть досрочно расторгнут</w:t>
      </w:r>
      <w:proofErr w:type="gramEnd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внесудебном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порядке: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а) по письменному соглашению сторон;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б) по инициативе заказчика путем письменного уведомления организации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 хозяйст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 за месяц до предполагаемой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даты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расторжения, в том числе в случае прекращения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(реконструкции, модернизаци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и) объекта, изъятия земельного участка,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условии оплаты организации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канализационного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понесенных ею расходов;</w:t>
      </w:r>
    </w:p>
    <w:p w:rsidR="004A6421" w:rsidRPr="004A6421" w:rsidRDefault="00AA2AB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по инициативе одной из сторон путем письменного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противоположной стороны за месяц до предполагаемой даты расторжения, если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другая  сторона совершит существенное нарушение условий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и это нарушение не будет устра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нено в течение 20 рабочих дней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даты получения</w:t>
      </w:r>
      <w:proofErr w:type="gramEnd"/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письменного уведомления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данном нарушении.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Существенным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признается нарушение настоящего дог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овора одной стороной, которое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влечет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для другой стороны такой ущерб, 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 она в значительной степени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лишается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того, на что была вправе рассчитывать при заключении настоящего договора.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AA2AB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sub_2010288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X. Прочие условия</w:t>
      </w:r>
    </w:p>
    <w:bookmarkEnd w:id="23"/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AA2AB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37. Все изменения, вносимые в настоящий договор,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считаются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действительными, если они оформлены в письменном виде,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подписаны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уполномоченными на то лицами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заверены печатями обеих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орон (при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наличии).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38. В случае изменения наи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менования, местонахождения или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реквизитов одной из сторон она обязана уведомить об этом другую сторону в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письменном 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виде в течение 5 рабочих дней </w:t>
      </w:r>
      <w:proofErr w:type="gramStart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с даты наступления</w:t>
      </w:r>
      <w:proofErr w:type="gramEnd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 любым доступным способом (почтовое отправление, телеграмма,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факсограмма</w:t>
      </w:r>
      <w:proofErr w:type="spellEnd"/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телефонограмма,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инфор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мационно-телекоммуникационная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сеть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"Интернет"), позволяющим подтвердить получение такого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адресатом.</w:t>
      </w:r>
    </w:p>
    <w:p w:rsidR="004A6421" w:rsidRPr="004A6421" w:rsidRDefault="00AA2AB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39.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исполнении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ящего договора стороны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руководствуются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ации, в том числе Федеральным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"О водоснабжении и водоотведении", </w:t>
      </w:r>
      <w:hyperlink r:id="rId14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холодного  водоснабжения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водоотведения,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утвержденными </w:t>
      </w:r>
      <w:hyperlink r:id="rId15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 от 29 июля 2013 г. N 644 "Об утверждении Правил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холодного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водоснабжения и водоотведения и о внесении изменений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некоторые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акты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Правит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ельства Российской Федерации", и иными нормативными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правовыми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актами Российской Федерации.</w:t>
      </w:r>
      <w:proofErr w:type="gramEnd"/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40. На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стоящий договор составлен в 2 экземплярах, имеющих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равную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юридическую силу.</w:t>
      </w:r>
    </w:p>
    <w:p w:rsidR="004A6421" w:rsidRPr="004A6421" w:rsidRDefault="004A6421" w:rsidP="00AA2AB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Приложения к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>ему договору являются его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неотъемлемой</w:t>
      </w:r>
      <w:r w:rsidR="00AA2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частью.</w:t>
      </w:r>
    </w:p>
    <w:p w:rsid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58"/>
        <w:gridCol w:w="5258"/>
      </w:tblGrid>
      <w:tr w:rsidR="0093635C" w:rsidTr="0093635C">
        <w:tc>
          <w:tcPr>
            <w:tcW w:w="5258" w:type="dxa"/>
          </w:tcPr>
          <w:p w:rsidR="0093635C" w:rsidRPr="0093635C" w:rsidRDefault="0093635C" w:rsidP="0093635C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канализационного хозяйства</w:t>
            </w:r>
          </w:p>
          <w:p w:rsidR="0093635C" w:rsidRDefault="0093635C" w:rsidP="009363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«Водосток»</w:t>
            </w:r>
          </w:p>
        </w:tc>
        <w:tc>
          <w:tcPr>
            <w:tcW w:w="5258" w:type="dxa"/>
          </w:tcPr>
          <w:p w:rsidR="0093635C" w:rsidRDefault="00395D3C" w:rsidP="00395D3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</w:t>
            </w:r>
          </w:p>
        </w:tc>
      </w:tr>
      <w:tr w:rsidR="0093635C" w:rsidTr="0093635C">
        <w:tc>
          <w:tcPr>
            <w:tcW w:w="5258" w:type="dxa"/>
          </w:tcPr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391430 г. Сасово 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Рязанская область, ул. Ленина, д.48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Телефон (49133) 5-10-07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Факс (49133) 5-40-16 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ИНН 5321067430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ОГРН 1025300791780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КПП 623201001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93635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3635C">
              <w:rPr>
                <w:sz w:val="26"/>
                <w:szCs w:val="26"/>
              </w:rPr>
              <w:t xml:space="preserve">/с 40702810653000001349 </w:t>
            </w:r>
          </w:p>
          <w:p w:rsidR="0093635C" w:rsidRPr="0093635C" w:rsidRDefault="0093635C" w:rsidP="0093635C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Отделение №8606 Сбербанка России </w:t>
            </w:r>
            <w:proofErr w:type="gramStart"/>
            <w:r w:rsidRPr="0093635C">
              <w:rPr>
                <w:sz w:val="26"/>
                <w:szCs w:val="26"/>
              </w:rPr>
              <w:t>г</w:t>
            </w:r>
            <w:proofErr w:type="gramEnd"/>
            <w:r w:rsidRPr="0093635C">
              <w:rPr>
                <w:sz w:val="26"/>
                <w:szCs w:val="26"/>
              </w:rPr>
              <w:t>. Рязань</w:t>
            </w:r>
          </w:p>
          <w:p w:rsidR="0093635C" w:rsidRDefault="0093635C" w:rsidP="009363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к/с 30101810800000000614   БИК 046126614</w:t>
            </w:r>
          </w:p>
        </w:tc>
        <w:tc>
          <w:tcPr>
            <w:tcW w:w="5258" w:type="dxa"/>
          </w:tcPr>
          <w:p w:rsidR="0093635C" w:rsidRDefault="0093635C" w:rsidP="004A642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3635C" w:rsidTr="0093635C">
        <w:tc>
          <w:tcPr>
            <w:tcW w:w="5258" w:type="dxa"/>
          </w:tcPr>
          <w:p w:rsidR="0093635C" w:rsidRDefault="0093635C" w:rsidP="004A642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Директор_______________ Н.В. Демидова</w:t>
            </w:r>
          </w:p>
        </w:tc>
        <w:tc>
          <w:tcPr>
            <w:tcW w:w="5258" w:type="dxa"/>
          </w:tcPr>
          <w:p w:rsidR="0093635C" w:rsidRDefault="0093635C" w:rsidP="004A642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93635C">
        <w:tc>
          <w:tcPr>
            <w:tcW w:w="5258" w:type="dxa"/>
          </w:tcPr>
          <w:p w:rsidR="00395D3C" w:rsidRDefault="00395D3C" w:rsidP="00395D3C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  <w:tc>
          <w:tcPr>
            <w:tcW w:w="5258" w:type="dxa"/>
          </w:tcPr>
          <w:p w:rsidR="00395D3C" w:rsidRDefault="00395D3C" w:rsidP="00395D3C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</w:tr>
    </w:tbl>
    <w:p w:rsidR="00395D3C" w:rsidRPr="004A6421" w:rsidRDefault="00395D3C" w:rsidP="00395D3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N 1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hyperlink w:anchor="sub_7000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типовому договору</w:t>
        </w:r>
      </w:hyperlink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 подключении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 </w:t>
      </w:r>
      <w:proofErr w:type="gramStart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присоединении</w:t>
      </w:r>
      <w:proofErr w:type="gramEnd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централизованной системе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водоотведения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E37863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УСЛОВИЯ</w:t>
      </w:r>
    </w:p>
    <w:p w:rsidR="004A6421" w:rsidRPr="004A6421" w:rsidRDefault="004A6421" w:rsidP="00E37863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подключения (технологического присоединения)</w:t>
      </w:r>
    </w:p>
    <w:p w:rsidR="004A6421" w:rsidRPr="004A6421" w:rsidRDefault="004A6421" w:rsidP="00E37863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централизованной системе водоотведения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E37863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 "___"____________ 20__ г.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 _________________________________________________________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Причина обращения 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Объект _________________________________________________________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земельного участка 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Заказчик 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Срок действия настоящих условий 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Точка подключения (технологического присоединения)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централизованной системе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4A6421" w:rsidRPr="00395D3C" w:rsidRDefault="004A6421" w:rsidP="00395D3C">
      <w:pPr>
        <w:pStyle w:val="a9"/>
        <w:spacing w:line="30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395D3C">
        <w:rPr>
          <w:rFonts w:ascii="Times New Roman" w:hAnsi="Times New Roman" w:cs="Times New Roman"/>
          <w:color w:val="000000" w:themeColor="text1"/>
          <w:sz w:val="22"/>
          <w:szCs w:val="26"/>
        </w:rPr>
        <w:t>адрес, номер колодца или камеры, координаты)</w:t>
      </w: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Технические требования к объектам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 строительства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заказчика, в том числе к устройствам и сооружениям для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нологического присоединения), а также к выполняемым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мероприятиям для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подключения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присоединения)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</w:t>
      </w: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Отметки лотков в месте (местах) подключения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системе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водоотведения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Нормативы по объему сточных вод, требования к составу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свойствам сточных вод, режим отведения сточных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вод_____________________________________________________</w:t>
      </w: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sub_7111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устройствам, предназначенным для отбора проб и учета</w:t>
      </w:r>
      <w:bookmarkEnd w:id="24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объема сточных вод, требования к проектированию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узла учета, к месту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устройств учета, требования к схеме установки устройств учета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иных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компонентов узла учета, требования к техническим характеристикам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устройств учета, в том числе точности,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диапазону измерений и уровню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погрешности (требования к устройствам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 должны содержать указания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определенные марки приборов и</w:t>
      </w:r>
      <w:proofErr w:type="gramEnd"/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методики измерения) 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по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сокращению сброса сточных вод, загрязняющих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веществ,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иных веществ и микроорганизмов, которые должны быть учтены в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плане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снижения сбросов 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395D3C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Границы эк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сплуатационной ответственности по канализационным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сетям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канализационного хозяйства и заказчика 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395D3C" w:rsidRDefault="00395D3C" w:rsidP="00395D3C"/>
    <w:p w:rsidR="00395D3C" w:rsidRPr="00395D3C" w:rsidRDefault="00395D3C" w:rsidP="00395D3C"/>
    <w:tbl>
      <w:tblPr>
        <w:tblStyle w:val="ab"/>
        <w:tblW w:w="0" w:type="auto"/>
        <w:tblLook w:val="04A0"/>
      </w:tblPr>
      <w:tblGrid>
        <w:gridCol w:w="5258"/>
        <w:gridCol w:w="5258"/>
      </w:tblGrid>
      <w:tr w:rsidR="00395D3C" w:rsidTr="00A4481F">
        <w:tc>
          <w:tcPr>
            <w:tcW w:w="5258" w:type="dxa"/>
          </w:tcPr>
          <w:p w:rsidR="00395D3C" w:rsidRPr="0093635C" w:rsidRDefault="00395D3C" w:rsidP="00A448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Организация</w:t>
            </w: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канализационного хозяйства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«Водосток»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</w:t>
            </w:r>
          </w:p>
        </w:tc>
      </w:tr>
      <w:tr w:rsidR="00395D3C" w:rsidTr="00A4481F">
        <w:tc>
          <w:tcPr>
            <w:tcW w:w="5258" w:type="dxa"/>
          </w:tcPr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391430 г. Сасово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Рязанская область, ул. Ленина, д.48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Телефон (49133) 5-10-07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Факс (49133) 5-40-16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ИНН 5321067430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ОГРН 1025300791780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КПП 623201001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93635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3635C">
              <w:rPr>
                <w:sz w:val="26"/>
                <w:szCs w:val="26"/>
              </w:rPr>
              <w:t xml:space="preserve">/с 40702810653000001349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Отделение №8606 Сбербанка России </w:t>
            </w:r>
            <w:proofErr w:type="gramStart"/>
            <w:r w:rsidRPr="0093635C">
              <w:rPr>
                <w:sz w:val="26"/>
                <w:szCs w:val="26"/>
              </w:rPr>
              <w:t>г</w:t>
            </w:r>
            <w:proofErr w:type="gramEnd"/>
            <w:r w:rsidRPr="0093635C">
              <w:rPr>
                <w:sz w:val="26"/>
                <w:szCs w:val="26"/>
              </w:rPr>
              <w:t>. Рязань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к/с 30101810800000000614   БИК 046126614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A4481F"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Директор_______________ Н.В. Демидова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A4481F"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</w:tr>
    </w:tbl>
    <w:p w:rsidR="004A6421" w:rsidRPr="004A6421" w:rsidRDefault="004A6421" w:rsidP="00395D3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395D3C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sub_7200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N 2</w:t>
      </w:r>
    </w:p>
    <w:bookmarkEnd w:id="25"/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hyperlink w:anchor="sub_7000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типовому договору</w:t>
        </w:r>
      </w:hyperlink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 подключении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 </w:t>
      </w:r>
      <w:proofErr w:type="gramStart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присоединении</w:t>
      </w:r>
      <w:proofErr w:type="gramEnd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централизованной системе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водоотведения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E37863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мероприятий по подключению (технологическому присоединению)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объекта к централизованной системе водоотведения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630"/>
        <w:gridCol w:w="3531"/>
        <w:gridCol w:w="2224"/>
      </w:tblGrid>
      <w:tr w:rsidR="004A6421" w:rsidRPr="004A64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</w:p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выполнения</w:t>
            </w:r>
          </w:p>
        </w:tc>
      </w:tr>
      <w:tr w:rsidR="004A6421" w:rsidRPr="004A64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6421" w:rsidRPr="004A6421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4A6421" w:rsidRPr="004A6421" w:rsidRDefault="004A6421" w:rsidP="0093635C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I. Мероприятия организации канализационного хозяйства</w:t>
            </w:r>
          </w:p>
        </w:tc>
      </w:tr>
      <w:tr w:rsidR="004A6421" w:rsidRPr="004A64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6421" w:rsidRPr="004A6421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II. Мероприятия заказчика</w:t>
            </w:r>
          </w:p>
        </w:tc>
      </w:tr>
      <w:tr w:rsidR="004A6421" w:rsidRPr="004A64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21" w:rsidRPr="004A6421" w:rsidRDefault="004A6421" w:rsidP="004A64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5D3C" w:rsidRDefault="00395D3C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5D3C" w:rsidRDefault="00395D3C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5D3C" w:rsidRDefault="00395D3C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5D3C" w:rsidRDefault="00395D3C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5D3C" w:rsidRPr="004A6421" w:rsidRDefault="00395D3C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58"/>
        <w:gridCol w:w="5258"/>
      </w:tblGrid>
      <w:tr w:rsidR="00395D3C" w:rsidTr="00A4481F">
        <w:tc>
          <w:tcPr>
            <w:tcW w:w="5258" w:type="dxa"/>
          </w:tcPr>
          <w:p w:rsidR="00395D3C" w:rsidRPr="0093635C" w:rsidRDefault="00395D3C" w:rsidP="00A448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канализационного хозяйства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«Водосток»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</w:t>
            </w:r>
          </w:p>
        </w:tc>
      </w:tr>
      <w:tr w:rsidR="00395D3C" w:rsidTr="00A4481F">
        <w:tc>
          <w:tcPr>
            <w:tcW w:w="5258" w:type="dxa"/>
          </w:tcPr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391430 г. Сасово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Рязанская область, ул. Ленина, д.48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Телефон (49133) 5-10-07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Факс (49133) 5-40-16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ИНН 5321067430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ОГРН 1025300791780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КПП 623201001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93635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3635C">
              <w:rPr>
                <w:sz w:val="26"/>
                <w:szCs w:val="26"/>
              </w:rPr>
              <w:t xml:space="preserve">/с 40702810653000001349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Отделение №8606 Сбербанка России </w:t>
            </w:r>
            <w:proofErr w:type="gramStart"/>
            <w:r w:rsidRPr="0093635C">
              <w:rPr>
                <w:sz w:val="26"/>
                <w:szCs w:val="26"/>
              </w:rPr>
              <w:t>г</w:t>
            </w:r>
            <w:proofErr w:type="gramEnd"/>
            <w:r w:rsidRPr="0093635C">
              <w:rPr>
                <w:sz w:val="26"/>
                <w:szCs w:val="26"/>
              </w:rPr>
              <w:t>. Рязань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к/с 30101810800000000614   БИК 046126614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A4481F"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Директор_______________ Н.В. Демидова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A4481F"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</w:tr>
    </w:tbl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395D3C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sub_7400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N </w:t>
      </w:r>
      <w:r w:rsidR="0039587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bookmarkEnd w:id="26"/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hyperlink w:anchor="sub_7000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типовому договору</w:t>
        </w:r>
      </w:hyperlink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 подключении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(технологическом </w:t>
      </w:r>
      <w:proofErr w:type="gramStart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присоединении</w:t>
      </w:r>
      <w:proofErr w:type="gramEnd"/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централизованной системе</w:t>
      </w: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водоотведения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E37863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РАЗМЕР</w:t>
      </w:r>
    </w:p>
    <w:p w:rsidR="004A6421" w:rsidRPr="004A6421" w:rsidRDefault="004A6421" w:rsidP="00E37863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платы за подключение (технологическое присоединение)</w:t>
      </w:r>
    </w:p>
    <w:p w:rsidR="004A6421" w:rsidRPr="004A6421" w:rsidRDefault="004A6421" w:rsidP="00E37863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централизованной системе водоотведения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E37863">
      <w:pPr>
        <w:pStyle w:val="a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1 вариант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для осуществления подключения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ктов заказчика организации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еобходимо провести мероприятия по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созданию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(реконструкц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ии) объектов централизованной системы водоотведения,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связанные с увеличением мощности централизованной систе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плата 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подключение (технологическое присоединение)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настоящему</w:t>
      </w:r>
      <w:proofErr w:type="gramEnd"/>
    </w:p>
    <w:p w:rsidR="004A6421" w:rsidRPr="004A6421" w:rsidRDefault="004A6421" w:rsidP="00395D3C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договору составляет __________________ (________________________) рублей,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включая НДС (18%) в размере __________________ рублей, и 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определена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произведения:</w:t>
      </w:r>
    </w:p>
    <w:p w:rsidR="00E37863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на дату заключения настоящего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тарифа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подключение в размере ____________ руб./м3,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 _____________________________________</w:t>
      </w:r>
    </w:p>
    <w:p w:rsidR="004A6421" w:rsidRPr="004A6421" w:rsidRDefault="00E37863" w:rsidP="00395D3C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подключаемой нагрузки в точке (точках) подключения в размере: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1 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(________ м3/час);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2 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(________ м3/час);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3 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(________ м3/час);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расстояния от точки (точек) подключения до точки на централизованной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сети водоотведения: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точка 1 __________________________________________________________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точка 2 _________________________________________________________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__;</w:t>
      </w:r>
    </w:p>
    <w:p w:rsidR="004A6421" w:rsidRPr="004A6421" w:rsidRDefault="004A6421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точка 3 ________________________________________________________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___.</w:t>
      </w:r>
    </w:p>
    <w:p w:rsidR="004A6421" w:rsidRPr="004A6421" w:rsidRDefault="004A6421" w:rsidP="00395D3C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395D3C">
      <w:pPr>
        <w:pStyle w:val="a9"/>
        <w:spacing w:line="30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2 вариант</w:t>
      </w:r>
    </w:p>
    <w:p w:rsidR="004A6421" w:rsidRPr="004A6421" w:rsidRDefault="004A6421" w:rsidP="00395D3C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E37863" w:rsidP="00395D3C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для осуществления подключения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присоединения) объектов заказчика организации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 хозяйства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обходимо провести мероприятия,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направленные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 увеличение мощности централиз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ованной системы водоотведения, плата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подключение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технологическое присоединение) по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настоящему договору,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установленная индивидуально решением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A6421" w:rsidRPr="004A6421" w:rsidRDefault="004A6421" w:rsidP="00395D3C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E37863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E37863" w:rsidRDefault="004A6421" w:rsidP="00395D3C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E37863">
        <w:rPr>
          <w:rFonts w:ascii="Times New Roman" w:hAnsi="Times New Roman" w:cs="Times New Roman"/>
          <w:color w:val="000000" w:themeColor="text1"/>
          <w:sz w:val="22"/>
          <w:szCs w:val="26"/>
        </w:rPr>
        <w:t>(наименование органа регулирования тарифов, установившего размер платы</w:t>
      </w:r>
      <w:r w:rsidR="00E37863" w:rsidRPr="00E37863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E37863">
        <w:rPr>
          <w:rFonts w:ascii="Times New Roman" w:hAnsi="Times New Roman" w:cs="Times New Roman"/>
          <w:color w:val="000000" w:themeColor="text1"/>
          <w:sz w:val="22"/>
          <w:szCs w:val="26"/>
        </w:rPr>
        <w:t>для заказчика, дата и номер решения)</w:t>
      </w:r>
    </w:p>
    <w:p w:rsidR="004A6421" w:rsidRPr="004A6421" w:rsidRDefault="004A6421" w:rsidP="00395D3C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__________________(__________________________) 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рублей, включая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НДС (18%) в размере _____________________ рублей.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58"/>
        <w:gridCol w:w="5258"/>
      </w:tblGrid>
      <w:tr w:rsidR="00395D3C" w:rsidTr="00A4481F">
        <w:tc>
          <w:tcPr>
            <w:tcW w:w="5258" w:type="dxa"/>
          </w:tcPr>
          <w:p w:rsidR="00395D3C" w:rsidRPr="0093635C" w:rsidRDefault="00395D3C" w:rsidP="00A448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канализационного хозяйства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«Водосток»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</w:t>
            </w:r>
          </w:p>
        </w:tc>
      </w:tr>
      <w:tr w:rsidR="00395D3C" w:rsidTr="00A4481F">
        <w:tc>
          <w:tcPr>
            <w:tcW w:w="5258" w:type="dxa"/>
          </w:tcPr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391430 г. Сасово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Рязанская область, ул. Ленина, д.48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Телефон (49133) 5-10-07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Факс (49133) 5-40-16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ИНН 5321067430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ОГРН 1025300791780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КПП 623201001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93635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3635C">
              <w:rPr>
                <w:sz w:val="26"/>
                <w:szCs w:val="26"/>
              </w:rPr>
              <w:t xml:space="preserve">/с 40702810653000001349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Отделение №8606 Сбербанка России </w:t>
            </w:r>
            <w:proofErr w:type="gramStart"/>
            <w:r w:rsidRPr="0093635C">
              <w:rPr>
                <w:sz w:val="26"/>
                <w:szCs w:val="26"/>
              </w:rPr>
              <w:t>г</w:t>
            </w:r>
            <w:proofErr w:type="gramEnd"/>
            <w:r w:rsidRPr="0093635C">
              <w:rPr>
                <w:sz w:val="26"/>
                <w:szCs w:val="26"/>
              </w:rPr>
              <w:t>. Рязань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к/с 30101810800000000614   БИК 046126614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A4481F"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Директор_______________ Н.В. Демидова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A4481F"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</w:tr>
    </w:tbl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395D3C" w:rsidP="0093635C">
      <w:pPr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39587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N 4</w:t>
      </w:r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к </w:t>
      </w:r>
      <w:hyperlink w:anchor="sub_7000" w:history="1">
        <w:r w:rsidR="004A6421"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типовому договору</w:t>
        </w:r>
      </w:hyperlink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>о подключении (технологическом</w:t>
      </w:r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>присоединении) к централизованной</w:t>
      </w:r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>системе водоотведения</w:t>
      </w:r>
      <w:r w:rsidR="004A6421"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  <w:t>(с изменениями от 29 июня 2017 г.)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93635C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АКТ</w:t>
      </w:r>
    </w:p>
    <w:p w:rsidR="004A6421" w:rsidRPr="004A6421" w:rsidRDefault="004A6421" w:rsidP="0093635C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 подключении (технологическом присоединении) объекта</w:t>
      </w:r>
    </w:p>
    <w:p w:rsidR="004A6421" w:rsidRPr="004A6421" w:rsidRDefault="0093635C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Общество с ограниченной ответственностью «Водосток», именуемое в дальнейшем организацией,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хозяйства, в лице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директора Демидовой Натальи Викторовны, действующей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одной стороны, и _____________________________________________________,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именуемое в дальнейшем заказчиком, в лице 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A6421" w:rsidRPr="004A6421" w:rsidRDefault="004A6421" w:rsidP="0093635C">
      <w:pPr>
        <w:pStyle w:val="a9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 другой стороны, именуемые в да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льнейшем сторонами, составили 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акт.</w:t>
      </w:r>
      <w:proofErr w:type="gram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актом стороны подтверждают следующее: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sub_7501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а) мероприятия по подготовке внутриплощадочных и (или) внутридомовых</w:t>
      </w:r>
      <w:bookmarkEnd w:id="27"/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сетей и оборудования объекта 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4A6421" w:rsidRPr="004A6421" w:rsidRDefault="0093635C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объект) к подключению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ехнологическому присоединению)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 сис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теме водоотведения выполнены в полном объеме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порядке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сроки, которые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 о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подключении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(технологическом присоединен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ии) к централизованной системе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водоотведения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 "___" ____________ 20__ г. N ________ (далее - договор о подключении);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93635C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sub_7502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 узел учета допущен к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эксплуа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тации по результатам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bookmarkEnd w:id="28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узла учета: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4A6421" w:rsidRPr="0093635C" w:rsidRDefault="004A6421" w:rsidP="0093635C">
      <w:pPr>
        <w:pStyle w:val="a9"/>
        <w:ind w:left="1440" w:firstLine="720"/>
        <w:jc w:val="both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(дата, время и местонахождение узла учета)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4A6421" w:rsidRPr="0093635C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(фамилии, имена, отчества, должности и контактные данные лиц</w:t>
      </w:r>
      <w:r w:rsidR="0093635C">
        <w:rPr>
          <w:rFonts w:ascii="Times New Roman" w:hAnsi="Times New Roman" w:cs="Times New Roman"/>
          <w:color w:val="000000" w:themeColor="text1"/>
          <w:sz w:val="22"/>
          <w:szCs w:val="26"/>
        </w:rPr>
        <w:t>,</w:t>
      </w: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принимавших участие в проверке)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4A6421" w:rsidRPr="0093635C" w:rsidRDefault="004A6421" w:rsidP="0093635C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(результаты проверки узла учета)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A6421" w:rsidRPr="0093635C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9" w:name="sub_7503"/>
      <w:proofErr w:type="gram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 организация канализационного хозяйства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выполнила</w:t>
      </w:r>
      <w:bookmarkEnd w:id="29"/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мероприятия, предусмотренные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холодного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водоснабжения,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водоотведения, утвержденными </w:t>
      </w:r>
      <w:hyperlink r:id="rId17" w:history="1">
        <w:r w:rsidRPr="004A64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Феде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рации от 29 июля 2013 г. N 644 "Об утверждении Правил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холодного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водоснабжения и водоот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ведения и о внесении изменений в некоторые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акты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Прави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тельства Российской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Федераци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и", договором о подключении,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включая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осуществление фактического подключения объекта к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системе водоотведения организации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канализационного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хозяйства.</w:t>
      </w:r>
      <w:proofErr w:type="gramEnd"/>
    </w:p>
    <w:p w:rsidR="004A6421" w:rsidRPr="004A6421" w:rsidRDefault="0093635C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Максимальная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величина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мощности в точке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(точках) подключения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составляет: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1 ____________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 м3/час);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2 ____________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 м3/час);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3 ____________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 м3/час).</w:t>
      </w:r>
    </w:p>
    <w:p w:rsidR="004A6421" w:rsidRPr="004A6421" w:rsidRDefault="0093635C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Величина подключенной нагрузки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объек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отпуска водоотведения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составляет: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1 ____________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 м3/час);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2 ____________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 м3/час);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в точке 3 ____________ м3/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сут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 м3/час).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Точка (точки) подключения объекта: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точка 1 ________________________________;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точка 2 ________________________________;</w:t>
      </w:r>
    </w:p>
    <w:p w:rsidR="004A6421" w:rsidRPr="004A6421" w:rsidRDefault="0093635C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sub_7504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 границей балансовой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принадлежности объектов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централизованной</w:t>
      </w:r>
      <w:bookmarkEnd w:id="3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системы водоотведения организации канализационного хозяйства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421"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и заказчика является 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____.</w:t>
      </w:r>
    </w:p>
    <w:p w:rsidR="004A6421" w:rsidRPr="0093635C" w:rsidRDefault="004A6421" w:rsidP="0093635C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(указать адрес, наименование объектов и оборудования, по которым</w:t>
      </w:r>
      <w:r w:rsidR="0093635C"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определяется граница балансовой принадлежности организации</w:t>
      </w:r>
      <w:r w:rsidR="0093635C"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канализационного хозяйства и заказчика)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93635C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Схема границы балансовой принадлежности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┌───────────────────────────────────┐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│                                   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│</w:t>
      </w:r>
      <w:proofErr w:type="spellEnd"/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│                                   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│</w:t>
      </w:r>
      <w:proofErr w:type="spellEnd"/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└───────────────────────────────────┘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</w:t>
      </w:r>
      <w:r w:rsidR="0093635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_____________________________________;</w:t>
      </w:r>
    </w:p>
    <w:p w:rsidR="004A6421" w:rsidRPr="0093635C" w:rsidRDefault="004A6421" w:rsidP="0093635C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6"/>
        </w:rPr>
      </w:pP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(указать адрес, наименование объектов и оборудования, по которым</w:t>
      </w:r>
      <w:r w:rsidR="0093635C"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определяется граница балансовой принадлежности</w:t>
      </w:r>
      <w:r w:rsidR="0093635C"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 xml:space="preserve"> </w:t>
      </w:r>
      <w:r w:rsidRPr="0093635C">
        <w:rPr>
          <w:rFonts w:ascii="Times New Roman" w:hAnsi="Times New Roman" w:cs="Times New Roman"/>
          <w:color w:val="000000" w:themeColor="text1"/>
          <w:sz w:val="22"/>
          <w:szCs w:val="26"/>
        </w:rPr>
        <w:t>организации канализационного хозяйства и заказчика)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sub_7505"/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) границей эксплуатационной ответственности является:</w:t>
      </w:r>
    </w:p>
    <w:bookmarkEnd w:id="31"/>
    <w:p w:rsidR="004A6421" w:rsidRPr="004A6421" w:rsidRDefault="004A6421" w:rsidP="004A6421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________________________________________________________________________.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1" w:rsidRPr="004A6421" w:rsidRDefault="004A6421" w:rsidP="0093635C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Схема границы эксплуатационной ответственности: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┌───────────────────────────────────┐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│                                   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│</w:t>
      </w:r>
      <w:proofErr w:type="spellEnd"/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│                                   </w:t>
      </w:r>
      <w:proofErr w:type="spellStart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│</w:t>
      </w:r>
      <w:proofErr w:type="spellEnd"/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6421" w:rsidRPr="004A6421" w:rsidRDefault="004A6421" w:rsidP="0093635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421">
        <w:rPr>
          <w:rFonts w:ascii="Times New Roman" w:hAnsi="Times New Roman" w:cs="Times New Roman"/>
          <w:color w:val="000000" w:themeColor="text1"/>
          <w:sz w:val="26"/>
          <w:szCs w:val="26"/>
        </w:rPr>
        <w:t>└───────────────────────────────────┘</w:t>
      </w:r>
    </w:p>
    <w:p w:rsidR="004A6421" w:rsidRPr="004A6421" w:rsidRDefault="004A6421" w:rsidP="004A64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008"/>
        <w:gridCol w:w="5258"/>
      </w:tblGrid>
      <w:tr w:rsidR="00395D3C" w:rsidTr="00395D3C">
        <w:tc>
          <w:tcPr>
            <w:tcW w:w="5008" w:type="dxa"/>
          </w:tcPr>
          <w:p w:rsidR="00395D3C" w:rsidRPr="0093635C" w:rsidRDefault="00395D3C" w:rsidP="00A448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Pr="004A64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36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канализационного хозяйства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«Водосток»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</w:t>
            </w:r>
          </w:p>
        </w:tc>
      </w:tr>
      <w:tr w:rsidR="00395D3C" w:rsidTr="00395D3C">
        <w:tc>
          <w:tcPr>
            <w:tcW w:w="5008" w:type="dxa"/>
          </w:tcPr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391430 г. Сасово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Рязанская область, ул. Ленина, д.48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Телефон (49133) 5-10-07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Факс (49133) 5-40-16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ИНН 5321067430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ОГРН 1025300791780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КПП 623201001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93635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3635C">
              <w:rPr>
                <w:sz w:val="26"/>
                <w:szCs w:val="26"/>
              </w:rPr>
              <w:t xml:space="preserve">/с 40702810653000001349 </w:t>
            </w:r>
          </w:p>
          <w:p w:rsidR="00395D3C" w:rsidRPr="0093635C" w:rsidRDefault="00395D3C" w:rsidP="00A4481F">
            <w:pPr>
              <w:ind w:firstLine="0"/>
              <w:rPr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 xml:space="preserve">Отделение №8606 Сбербанка России </w:t>
            </w:r>
            <w:proofErr w:type="gramStart"/>
            <w:r w:rsidRPr="0093635C">
              <w:rPr>
                <w:sz w:val="26"/>
                <w:szCs w:val="26"/>
              </w:rPr>
              <w:t>г</w:t>
            </w:r>
            <w:proofErr w:type="gramEnd"/>
            <w:r w:rsidRPr="0093635C">
              <w:rPr>
                <w:sz w:val="26"/>
                <w:szCs w:val="26"/>
              </w:rPr>
              <w:t>. Рязань</w:t>
            </w:r>
          </w:p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35C">
              <w:rPr>
                <w:sz w:val="26"/>
                <w:szCs w:val="26"/>
              </w:rPr>
              <w:t>к/с 30101810800000000614   БИК 046126614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395D3C">
        <w:tc>
          <w:tcPr>
            <w:tcW w:w="500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Директор_______________ Н.В. Демидова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5D3C" w:rsidTr="00395D3C">
        <w:tc>
          <w:tcPr>
            <w:tcW w:w="500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  <w:tc>
          <w:tcPr>
            <w:tcW w:w="5258" w:type="dxa"/>
          </w:tcPr>
          <w:p w:rsidR="00395D3C" w:rsidRDefault="00395D3C" w:rsidP="00A4481F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"___"___________ 20__ г</w:t>
            </w:r>
          </w:p>
        </w:tc>
      </w:tr>
    </w:tbl>
    <w:p w:rsidR="004A6421" w:rsidRPr="004A6421" w:rsidRDefault="004A6421" w:rsidP="004A642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A6421" w:rsidRPr="004A6421" w:rsidSect="004A6421">
      <w:pgSz w:w="11900" w:h="16800"/>
      <w:pgMar w:top="567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6421"/>
    <w:rsid w:val="000860BE"/>
    <w:rsid w:val="00193BAA"/>
    <w:rsid w:val="00395879"/>
    <w:rsid w:val="00395D3C"/>
    <w:rsid w:val="00407C77"/>
    <w:rsid w:val="004A6421"/>
    <w:rsid w:val="00565FD1"/>
    <w:rsid w:val="00681D70"/>
    <w:rsid w:val="0093635C"/>
    <w:rsid w:val="00AA2AB1"/>
    <w:rsid w:val="00E37863"/>
    <w:rsid w:val="00E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table" w:styleId="ab">
    <w:name w:val="Table Grid"/>
    <w:basedOn w:val="a1"/>
    <w:uiPriority w:val="59"/>
    <w:rsid w:val="0093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47322&amp;sub=0" TargetMode="External"/><Relationship Id="rId13" Type="http://schemas.openxmlformats.org/officeDocument/2006/relationships/hyperlink" Target="http://ivo.garant.ru/document?id=10080094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47322&amp;sub=1000" TargetMode="External"/><Relationship Id="rId12" Type="http://schemas.openxmlformats.org/officeDocument/2006/relationships/hyperlink" Target="http://ivo.garant.ru/document?id=70327212&amp;sub=0" TargetMode="External"/><Relationship Id="rId17" Type="http://schemas.openxmlformats.org/officeDocument/2006/relationships/hyperlink" Target="http://ivo.garant.ru/document?id=7032721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327212&amp;sub=1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5029&amp;sub=0" TargetMode="External"/><Relationship Id="rId11" Type="http://schemas.openxmlformats.org/officeDocument/2006/relationships/hyperlink" Target="http://ivo.garant.ru/document?id=70327212&amp;sub=10000" TargetMode="External"/><Relationship Id="rId5" Type="http://schemas.openxmlformats.org/officeDocument/2006/relationships/hyperlink" Target="http://ivo.garant.ru/document?id=12045029&amp;sub=1000" TargetMode="External"/><Relationship Id="rId15" Type="http://schemas.openxmlformats.org/officeDocument/2006/relationships/hyperlink" Target="http://ivo.garant.ru/document?id=70327212&amp;sub=0" TargetMode="External"/><Relationship Id="rId10" Type="http://schemas.openxmlformats.org/officeDocument/2006/relationships/hyperlink" Target="http://ivo.garant.ru/document?id=12045029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5029&amp;sub=1000" TargetMode="External"/><Relationship Id="rId14" Type="http://schemas.openxmlformats.org/officeDocument/2006/relationships/hyperlink" Target="http://ivo.garant.ru/document?id=70327212&amp;sub=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AvdeevaMV</cp:lastModifiedBy>
  <cp:revision>2</cp:revision>
  <dcterms:created xsi:type="dcterms:W3CDTF">2017-08-31T06:36:00Z</dcterms:created>
  <dcterms:modified xsi:type="dcterms:W3CDTF">2017-08-31T06:36:00Z</dcterms:modified>
</cp:coreProperties>
</file>